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overflowPunct w:val="0"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>
      <w:pPr>
        <w:overflowPunct w:val="0"/>
        <w:spacing w:line="580" w:lineRule="exact"/>
        <w:jc w:val="center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《“可爱宿迁”城市建设管理三年行动计划（2024—2026年）》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政策解读</w:t>
      </w:r>
    </w:p>
    <w:p>
      <w:pPr>
        <w:overflowPunct w:val="0"/>
        <w:spacing w:line="580" w:lineRule="exact"/>
        <w:jc w:val="center"/>
        <w:rPr>
          <w:rFonts w:ascii="Times New Roman" w:hAnsi="Times New Roman" w:eastAsia="方正楷体_GBK"/>
          <w:sz w:val="32"/>
          <w:szCs w:val="32"/>
        </w:rPr>
      </w:pPr>
    </w:p>
    <w:p>
      <w:pPr>
        <w:widowControl/>
        <w:spacing w:line="560" w:lineRule="exact"/>
        <w:ind w:firstLine="63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一、起草背景</w:t>
      </w:r>
    </w:p>
    <w:p>
      <w:pPr>
        <w:overflowPunct w:val="0"/>
        <w:spacing w:line="560" w:lineRule="exact"/>
        <w:ind w:firstLine="616" w:firstLineChars="200"/>
        <w:rPr>
          <w:rFonts w:ascii="方正仿宋_GBK" w:hAnsi="方正仿宋_GBK" w:eastAsia="方正仿宋_GBK" w:cs="方正仿宋_GBK"/>
          <w:spacing w:val="-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</w:rPr>
        <w:t>为深入学习贯彻习近平总书记视察江苏时重要讲话精神，认真贯彻落实省委、省政府关于美丽江苏建设工作部署和市委六届、七届全会精神，统筹推进城市更新行动，努力打造高水平可爱城市，积极回应人民群众对城市美好生活的向往，在2021年至2</w:t>
      </w:r>
      <w:r>
        <w:rPr>
          <w:rFonts w:ascii="方正仿宋_GBK" w:hAnsi="方正仿宋_GBK" w:eastAsia="方正仿宋_GBK" w:cs="方正仿宋_GBK"/>
          <w:color w:val="000000"/>
          <w:spacing w:val="-6"/>
          <w:sz w:val="32"/>
          <w:szCs w:val="32"/>
        </w:rPr>
        <w:t>023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</w:rPr>
        <w:t>年实施市区城市公共空间治理成果基础上，市城管委办公室牵头，会同有关部门和单位，研究起草了本次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《三年行动计划》。期间，以市政府办公室名义向各县区（含市各功能区）及市各有关部门和单位征求了意见和建议，经多轮修改完善，最终报市政府六届三十三次常务会议审议通过。</w:t>
      </w:r>
    </w:p>
    <w:p>
      <w:pPr>
        <w:overflowPunct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二、主要内容</w:t>
      </w:r>
    </w:p>
    <w:p>
      <w:pPr>
        <w:overflowPunct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《三年行动计划》共分总体要求、工作目标、重点任务、组织保障及示范标准等五个方面内容。</w:t>
      </w:r>
    </w:p>
    <w:p>
      <w:pPr>
        <w:pStyle w:val="10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>总体要求。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包括指导思想和基本原则。其中，基本原则重点强调坚持以人为本、规划先行、示范引领、市县联动、共建共享等五个方面要求。</w:t>
      </w:r>
    </w:p>
    <w:p>
      <w:pPr>
        <w:spacing w:line="560" w:lineRule="exact"/>
        <w:ind w:firstLine="640" w:firstLineChars="200"/>
        <w:rPr>
          <w:rFonts w:ascii="方正小标宋_GBK" w:eastAsia="方正小标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>（二）工作目标。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包括总体目标和具体目标，其中，总体目标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概括为“6510”工程：以“六个维度”目标为追求，即让城市更有品质、更有内涵、更有温度、更有韧性、更有特色、更有活力；以“五类”示范单元建设为引领，即“可爱街区”、“可爱小区”、“可爱庭院”、“可爱游园”、“可爱镇区”；以开展“十大行动”为支撑，即环境卫生提标、城市容貌提品、基础设施增能、生态环境改善、城市秩序优化、安全保障提升、宜居示范建设、城市魅力营建、城市文明涵养和智慧治理升级行动，通过实施“十大行动”和“五类”示范单元建设推动达成“六个维度”目标。具体目标明确全市每年编排实施100个“十大行动”治理提升项目，精心打造100个示范单元项目（“可爱街区”、“可爱小区”、“可爱庭院”各20个，“可爱游园”30个、“可爱镇区”10个）。通过实施三年行动计划，到2026年底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努力形成</w:t>
      </w:r>
      <w:r>
        <w:rPr>
          <w:rFonts w:ascii="Times New Roman" w:hAnsi="Times New Roman" w:eastAsia="方正仿宋_GBK"/>
          <w:sz w:val="32"/>
          <w:szCs w:val="32"/>
        </w:rPr>
        <w:t xml:space="preserve"> “富有时代特征、独具宿迁特色、成为江苏典范、领先全国水平”的中等城市治理现代化“宿迁模式”，</w:t>
      </w:r>
      <w:r>
        <w:rPr>
          <w:rFonts w:hint="eastAsia" w:ascii="Times New Roman" w:hAnsi="Times New Roman" w:eastAsia="方正仿宋_GBK"/>
          <w:sz w:val="32"/>
          <w:szCs w:val="32"/>
        </w:rPr>
        <w:t>全面</w:t>
      </w:r>
      <w:r>
        <w:rPr>
          <w:rFonts w:ascii="Times New Roman" w:hAnsi="Times New Roman" w:eastAsia="方正仿宋_GBK"/>
          <w:sz w:val="32"/>
          <w:szCs w:val="32"/>
        </w:rPr>
        <w:t>彰显“更有品质、更有内涵、更有温度、更有韧性、更有特色、更有活力”的可爱宿迁形象，真正让人民群众心生向往、乐居其中。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（三）重点任务。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围绕实施“6510”工程，重点对开展“十大行动”明目标定方向，每一个行动都有针对性地提出主要任务和要求，并明确了工作措施和责任单位。其中，环境卫生提标、城市容貌提品、基础设施增能、生态环境改善、城市秩序优化、安全保障提升等六项行动旨在夯实城市建设管理基本面，宜居示范建设、城市魅力营建、城市文明涵养、智慧治理升级等四项行动旨在进一步提升城市内涵品位。</w:t>
      </w:r>
    </w:p>
    <w:p>
      <w:pPr>
        <w:pStyle w:val="10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（四）组织保障。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要包括强化组织领导、强化保障措施、强化项目建设、强化督查考核等四个方面内容。其中，保障措施对《三年行动计划》涉及的资金投入环节，要求各县区、各部门纳入年度预算，并探索构建政府引导、市场运作、公众参与的可持续投入模式。</w:t>
      </w:r>
    </w:p>
    <w:p>
      <w:pPr>
        <w:pStyle w:val="6"/>
        <w:overflowPunct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（五）示范标准。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主要包括“可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爱街区”、“可爱小区”、“可爱庭院”、“可爱游园”、“可爱镇区”等5类示范标准，用以指导推动高水平实施三年行动计划。</w:t>
      </w:r>
      <w:bookmarkStart w:id="0" w:name="_GoBack"/>
      <w:bookmarkEnd w:id="0"/>
    </w:p>
    <w:p>
      <w:pPr>
        <w:spacing w:line="40" w:lineRule="exact"/>
        <w:jc w:val="center"/>
        <w:rPr>
          <w:rFonts w:ascii="Times New Roman" w:hAnsi="Times New Roman" w:eastAsia="方正仿宋_GBK"/>
          <w:spacing w:val="-11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304" w:right="1304" w:bottom="1304" w:left="1304" w:header="851" w:footer="1361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left="315" w:leftChars="150" w:right="315" w:rightChars="15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v9xpQOIBAAC+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315" w:leftChars="150" w:right="315" w:rightChars="15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hMDk4YTY0OTc1MTkzOGQ2MmNmNTI4MmIzMDM0NDQifQ=="/>
  </w:docVars>
  <w:rsids>
    <w:rsidRoot w:val="00A416C7"/>
    <w:rsid w:val="00020C10"/>
    <w:rsid w:val="00057EDB"/>
    <w:rsid w:val="000749E3"/>
    <w:rsid w:val="00092509"/>
    <w:rsid w:val="000A7D2B"/>
    <w:rsid w:val="00115AC2"/>
    <w:rsid w:val="00121E58"/>
    <w:rsid w:val="00186B23"/>
    <w:rsid w:val="001E23C4"/>
    <w:rsid w:val="00233092"/>
    <w:rsid w:val="00263C5E"/>
    <w:rsid w:val="002A7191"/>
    <w:rsid w:val="0035422A"/>
    <w:rsid w:val="003577A2"/>
    <w:rsid w:val="00364CF9"/>
    <w:rsid w:val="003D5894"/>
    <w:rsid w:val="00467DB1"/>
    <w:rsid w:val="004774A5"/>
    <w:rsid w:val="004B6372"/>
    <w:rsid w:val="00513AB7"/>
    <w:rsid w:val="005255D8"/>
    <w:rsid w:val="00537C99"/>
    <w:rsid w:val="005465DB"/>
    <w:rsid w:val="005A025E"/>
    <w:rsid w:val="0060223A"/>
    <w:rsid w:val="006726FE"/>
    <w:rsid w:val="00691667"/>
    <w:rsid w:val="007100F9"/>
    <w:rsid w:val="007327DF"/>
    <w:rsid w:val="007453E4"/>
    <w:rsid w:val="00767A6D"/>
    <w:rsid w:val="007878AA"/>
    <w:rsid w:val="00797DE8"/>
    <w:rsid w:val="00811CC9"/>
    <w:rsid w:val="0082288F"/>
    <w:rsid w:val="00840BAD"/>
    <w:rsid w:val="00852BAA"/>
    <w:rsid w:val="008600B4"/>
    <w:rsid w:val="00861DAB"/>
    <w:rsid w:val="0089252D"/>
    <w:rsid w:val="008D2B23"/>
    <w:rsid w:val="008D372B"/>
    <w:rsid w:val="00944111"/>
    <w:rsid w:val="0096442F"/>
    <w:rsid w:val="009D0EA3"/>
    <w:rsid w:val="00A20ABB"/>
    <w:rsid w:val="00A416C7"/>
    <w:rsid w:val="00A4705C"/>
    <w:rsid w:val="00A516D9"/>
    <w:rsid w:val="00A6377E"/>
    <w:rsid w:val="00B518EB"/>
    <w:rsid w:val="00C17223"/>
    <w:rsid w:val="00C714DA"/>
    <w:rsid w:val="00CD26E8"/>
    <w:rsid w:val="00CD5B6E"/>
    <w:rsid w:val="00CF7463"/>
    <w:rsid w:val="00D27E4A"/>
    <w:rsid w:val="00DE17B6"/>
    <w:rsid w:val="00E06424"/>
    <w:rsid w:val="00E85DE8"/>
    <w:rsid w:val="00EA1BAA"/>
    <w:rsid w:val="00EA6153"/>
    <w:rsid w:val="00F13D64"/>
    <w:rsid w:val="00F246FD"/>
    <w:rsid w:val="00F406EA"/>
    <w:rsid w:val="00F51826"/>
    <w:rsid w:val="00F653E1"/>
    <w:rsid w:val="00F85433"/>
    <w:rsid w:val="00FE1637"/>
    <w:rsid w:val="011473B7"/>
    <w:rsid w:val="01A544B3"/>
    <w:rsid w:val="01A71FD9"/>
    <w:rsid w:val="01E74ACC"/>
    <w:rsid w:val="01FA65AD"/>
    <w:rsid w:val="02084511"/>
    <w:rsid w:val="024C0DD3"/>
    <w:rsid w:val="028B18FB"/>
    <w:rsid w:val="03451AAA"/>
    <w:rsid w:val="03675EC4"/>
    <w:rsid w:val="039D18E6"/>
    <w:rsid w:val="03FA6D38"/>
    <w:rsid w:val="04A9250C"/>
    <w:rsid w:val="04C624E3"/>
    <w:rsid w:val="050B287F"/>
    <w:rsid w:val="05526700"/>
    <w:rsid w:val="056D0CBF"/>
    <w:rsid w:val="06826B71"/>
    <w:rsid w:val="06960B7A"/>
    <w:rsid w:val="073360BD"/>
    <w:rsid w:val="07A1571D"/>
    <w:rsid w:val="07B611C8"/>
    <w:rsid w:val="08FA50E4"/>
    <w:rsid w:val="091C32AD"/>
    <w:rsid w:val="09734E97"/>
    <w:rsid w:val="09B94F9F"/>
    <w:rsid w:val="09B96D4E"/>
    <w:rsid w:val="0A1C108A"/>
    <w:rsid w:val="0A434869"/>
    <w:rsid w:val="0A73514E"/>
    <w:rsid w:val="0AD6392F"/>
    <w:rsid w:val="0AEC4F01"/>
    <w:rsid w:val="0B41524D"/>
    <w:rsid w:val="0B440899"/>
    <w:rsid w:val="0B725406"/>
    <w:rsid w:val="0C656D19"/>
    <w:rsid w:val="0C7E6A8E"/>
    <w:rsid w:val="0C9D2956"/>
    <w:rsid w:val="0D077DD0"/>
    <w:rsid w:val="0D4903E8"/>
    <w:rsid w:val="0D4C1C87"/>
    <w:rsid w:val="0D5B011C"/>
    <w:rsid w:val="0D690A8B"/>
    <w:rsid w:val="0DF2282E"/>
    <w:rsid w:val="0E032C8D"/>
    <w:rsid w:val="0E927B6D"/>
    <w:rsid w:val="0FA062BA"/>
    <w:rsid w:val="0FD50659"/>
    <w:rsid w:val="0FF30ADF"/>
    <w:rsid w:val="10101691"/>
    <w:rsid w:val="10AA73F0"/>
    <w:rsid w:val="11120FCE"/>
    <w:rsid w:val="113F222E"/>
    <w:rsid w:val="11651569"/>
    <w:rsid w:val="11B5429E"/>
    <w:rsid w:val="121E0096"/>
    <w:rsid w:val="12802AFE"/>
    <w:rsid w:val="1323348A"/>
    <w:rsid w:val="132D4308"/>
    <w:rsid w:val="13651CF4"/>
    <w:rsid w:val="138C7281"/>
    <w:rsid w:val="13914D72"/>
    <w:rsid w:val="13EC7D20"/>
    <w:rsid w:val="13F07810"/>
    <w:rsid w:val="13FA701A"/>
    <w:rsid w:val="1444190A"/>
    <w:rsid w:val="147F0B94"/>
    <w:rsid w:val="148D32B1"/>
    <w:rsid w:val="14983A03"/>
    <w:rsid w:val="14F74BCE"/>
    <w:rsid w:val="14F7697C"/>
    <w:rsid w:val="156F29B6"/>
    <w:rsid w:val="16002FC9"/>
    <w:rsid w:val="1619377B"/>
    <w:rsid w:val="16331C36"/>
    <w:rsid w:val="16797FAA"/>
    <w:rsid w:val="16832BBD"/>
    <w:rsid w:val="172A3039"/>
    <w:rsid w:val="1746230D"/>
    <w:rsid w:val="1820443C"/>
    <w:rsid w:val="182C1032"/>
    <w:rsid w:val="18B03A11"/>
    <w:rsid w:val="19466124"/>
    <w:rsid w:val="19EA4D01"/>
    <w:rsid w:val="1A0F6516"/>
    <w:rsid w:val="1A2F0966"/>
    <w:rsid w:val="1A7D7923"/>
    <w:rsid w:val="1AD559B1"/>
    <w:rsid w:val="1AFC2F3E"/>
    <w:rsid w:val="1B4A1EFB"/>
    <w:rsid w:val="1B610FF3"/>
    <w:rsid w:val="1B8C2514"/>
    <w:rsid w:val="1C252021"/>
    <w:rsid w:val="1D1F4CC2"/>
    <w:rsid w:val="1DD7559C"/>
    <w:rsid w:val="1DEF0B38"/>
    <w:rsid w:val="1E3E73CA"/>
    <w:rsid w:val="1E4F5A7B"/>
    <w:rsid w:val="1EF65EF6"/>
    <w:rsid w:val="1F130856"/>
    <w:rsid w:val="1F244811"/>
    <w:rsid w:val="1F6D61B8"/>
    <w:rsid w:val="1F792DAF"/>
    <w:rsid w:val="1F7E2725"/>
    <w:rsid w:val="1F83778A"/>
    <w:rsid w:val="205729C5"/>
    <w:rsid w:val="20A43E5C"/>
    <w:rsid w:val="20C53DD2"/>
    <w:rsid w:val="2100305C"/>
    <w:rsid w:val="21570ECE"/>
    <w:rsid w:val="218B0B78"/>
    <w:rsid w:val="21C66054"/>
    <w:rsid w:val="2479115B"/>
    <w:rsid w:val="247B4ED4"/>
    <w:rsid w:val="24C26FA6"/>
    <w:rsid w:val="25050C41"/>
    <w:rsid w:val="251A0B90"/>
    <w:rsid w:val="25292B82"/>
    <w:rsid w:val="252A68FA"/>
    <w:rsid w:val="25D80104"/>
    <w:rsid w:val="264D4204"/>
    <w:rsid w:val="26971D6D"/>
    <w:rsid w:val="26AA1AA0"/>
    <w:rsid w:val="26B571A6"/>
    <w:rsid w:val="26CC0530"/>
    <w:rsid w:val="26E01966"/>
    <w:rsid w:val="26E2748C"/>
    <w:rsid w:val="27181100"/>
    <w:rsid w:val="27D8263D"/>
    <w:rsid w:val="280E42B1"/>
    <w:rsid w:val="28285372"/>
    <w:rsid w:val="285D2B42"/>
    <w:rsid w:val="286A598B"/>
    <w:rsid w:val="28852AA7"/>
    <w:rsid w:val="28884063"/>
    <w:rsid w:val="28C80903"/>
    <w:rsid w:val="28EF5E90"/>
    <w:rsid w:val="298505A2"/>
    <w:rsid w:val="29BF5862"/>
    <w:rsid w:val="29F15C38"/>
    <w:rsid w:val="2A151926"/>
    <w:rsid w:val="2A41271B"/>
    <w:rsid w:val="2ADE61BC"/>
    <w:rsid w:val="2AE01F34"/>
    <w:rsid w:val="2B522706"/>
    <w:rsid w:val="2BD31BFE"/>
    <w:rsid w:val="2C4C53A8"/>
    <w:rsid w:val="2C70553A"/>
    <w:rsid w:val="2CF06DB3"/>
    <w:rsid w:val="2D053ED4"/>
    <w:rsid w:val="2D8C1F00"/>
    <w:rsid w:val="2D8D5C78"/>
    <w:rsid w:val="2ED33B5E"/>
    <w:rsid w:val="2F407445"/>
    <w:rsid w:val="2FD61B58"/>
    <w:rsid w:val="30093CDB"/>
    <w:rsid w:val="3086532C"/>
    <w:rsid w:val="30901D07"/>
    <w:rsid w:val="30CE6B9B"/>
    <w:rsid w:val="31EC5663"/>
    <w:rsid w:val="31F2254D"/>
    <w:rsid w:val="324A2389"/>
    <w:rsid w:val="32543208"/>
    <w:rsid w:val="32C263C3"/>
    <w:rsid w:val="33492641"/>
    <w:rsid w:val="335A2AA0"/>
    <w:rsid w:val="33680D19"/>
    <w:rsid w:val="340541A5"/>
    <w:rsid w:val="3442156A"/>
    <w:rsid w:val="34433534"/>
    <w:rsid w:val="34853B4C"/>
    <w:rsid w:val="349A13A6"/>
    <w:rsid w:val="34CA77B1"/>
    <w:rsid w:val="350E3B42"/>
    <w:rsid w:val="35352E7D"/>
    <w:rsid w:val="35AD6EB7"/>
    <w:rsid w:val="35BE2E72"/>
    <w:rsid w:val="35CD1307"/>
    <w:rsid w:val="36154A5C"/>
    <w:rsid w:val="362F618A"/>
    <w:rsid w:val="3676199F"/>
    <w:rsid w:val="369938DF"/>
    <w:rsid w:val="369D6F2B"/>
    <w:rsid w:val="36C26992"/>
    <w:rsid w:val="37046FAB"/>
    <w:rsid w:val="371A4A20"/>
    <w:rsid w:val="37384EA6"/>
    <w:rsid w:val="37DC3A83"/>
    <w:rsid w:val="380D00E1"/>
    <w:rsid w:val="385E26EA"/>
    <w:rsid w:val="38651CCB"/>
    <w:rsid w:val="388303A3"/>
    <w:rsid w:val="39CE38A0"/>
    <w:rsid w:val="39FC21BB"/>
    <w:rsid w:val="3A2B2AA0"/>
    <w:rsid w:val="3A661D2A"/>
    <w:rsid w:val="3AB94550"/>
    <w:rsid w:val="3ABD5DEE"/>
    <w:rsid w:val="3B561D9F"/>
    <w:rsid w:val="3BAC19BF"/>
    <w:rsid w:val="3BF35840"/>
    <w:rsid w:val="3BF375EE"/>
    <w:rsid w:val="3C6D55F2"/>
    <w:rsid w:val="3CDC4526"/>
    <w:rsid w:val="3D583BAC"/>
    <w:rsid w:val="3D89020A"/>
    <w:rsid w:val="3E75078E"/>
    <w:rsid w:val="3E7E7642"/>
    <w:rsid w:val="3EE020AB"/>
    <w:rsid w:val="3F163D1F"/>
    <w:rsid w:val="3F7B1DD4"/>
    <w:rsid w:val="3F876B29"/>
    <w:rsid w:val="400224F5"/>
    <w:rsid w:val="402E6E46"/>
    <w:rsid w:val="4050500F"/>
    <w:rsid w:val="40752CC7"/>
    <w:rsid w:val="40A37834"/>
    <w:rsid w:val="40AB66E9"/>
    <w:rsid w:val="41670862"/>
    <w:rsid w:val="426E3E72"/>
    <w:rsid w:val="42A17DA3"/>
    <w:rsid w:val="42AE426E"/>
    <w:rsid w:val="42B850ED"/>
    <w:rsid w:val="42D57A4D"/>
    <w:rsid w:val="432A5FEB"/>
    <w:rsid w:val="43575318"/>
    <w:rsid w:val="441D5B50"/>
    <w:rsid w:val="44D2693A"/>
    <w:rsid w:val="44D83825"/>
    <w:rsid w:val="4508235C"/>
    <w:rsid w:val="451C1963"/>
    <w:rsid w:val="45275D96"/>
    <w:rsid w:val="45350C77"/>
    <w:rsid w:val="45390767"/>
    <w:rsid w:val="455F41F5"/>
    <w:rsid w:val="4565155C"/>
    <w:rsid w:val="45CE1495"/>
    <w:rsid w:val="45EA1A61"/>
    <w:rsid w:val="46001285"/>
    <w:rsid w:val="461F5BAF"/>
    <w:rsid w:val="46396545"/>
    <w:rsid w:val="46601D24"/>
    <w:rsid w:val="46A41C10"/>
    <w:rsid w:val="46D83FB0"/>
    <w:rsid w:val="46FF5126"/>
    <w:rsid w:val="47022DDB"/>
    <w:rsid w:val="47217705"/>
    <w:rsid w:val="47264849"/>
    <w:rsid w:val="47685334"/>
    <w:rsid w:val="476E221E"/>
    <w:rsid w:val="47ED4A81"/>
    <w:rsid w:val="48360F8E"/>
    <w:rsid w:val="48EC789E"/>
    <w:rsid w:val="499A72FA"/>
    <w:rsid w:val="49E07403"/>
    <w:rsid w:val="4A0550BC"/>
    <w:rsid w:val="4A2319E6"/>
    <w:rsid w:val="4A3B6D2F"/>
    <w:rsid w:val="4A541B9F"/>
    <w:rsid w:val="4B645E12"/>
    <w:rsid w:val="4BAB1C93"/>
    <w:rsid w:val="4BF4638D"/>
    <w:rsid w:val="4C0D46FC"/>
    <w:rsid w:val="4C303F46"/>
    <w:rsid w:val="4CCA439B"/>
    <w:rsid w:val="4D4D6AF7"/>
    <w:rsid w:val="4DC96400"/>
    <w:rsid w:val="4E092CA1"/>
    <w:rsid w:val="4EAD7AD0"/>
    <w:rsid w:val="4F4F2005"/>
    <w:rsid w:val="4F93316A"/>
    <w:rsid w:val="50461F8A"/>
    <w:rsid w:val="504A7976"/>
    <w:rsid w:val="50AD025B"/>
    <w:rsid w:val="50B05655"/>
    <w:rsid w:val="51907961"/>
    <w:rsid w:val="51A52CE0"/>
    <w:rsid w:val="51C4760A"/>
    <w:rsid w:val="51E41A5B"/>
    <w:rsid w:val="51F92191"/>
    <w:rsid w:val="528A0854"/>
    <w:rsid w:val="52C063E6"/>
    <w:rsid w:val="52E02222"/>
    <w:rsid w:val="531B14AC"/>
    <w:rsid w:val="53634C01"/>
    <w:rsid w:val="53B8319F"/>
    <w:rsid w:val="54240834"/>
    <w:rsid w:val="543547EF"/>
    <w:rsid w:val="5520724E"/>
    <w:rsid w:val="55651104"/>
    <w:rsid w:val="558D41B7"/>
    <w:rsid w:val="55AE4859"/>
    <w:rsid w:val="55B47996"/>
    <w:rsid w:val="5613290E"/>
    <w:rsid w:val="568630E0"/>
    <w:rsid w:val="56A417B8"/>
    <w:rsid w:val="56B22127"/>
    <w:rsid w:val="56DE4CCA"/>
    <w:rsid w:val="572C012C"/>
    <w:rsid w:val="57B123DF"/>
    <w:rsid w:val="57C2283E"/>
    <w:rsid w:val="580F5357"/>
    <w:rsid w:val="585316E8"/>
    <w:rsid w:val="5891770C"/>
    <w:rsid w:val="58C07288"/>
    <w:rsid w:val="58DF11CE"/>
    <w:rsid w:val="58ED7447"/>
    <w:rsid w:val="59034EBC"/>
    <w:rsid w:val="592B7F6F"/>
    <w:rsid w:val="59A10231"/>
    <w:rsid w:val="59C4508E"/>
    <w:rsid w:val="59EA7E2A"/>
    <w:rsid w:val="59FB3DE5"/>
    <w:rsid w:val="5A2C0443"/>
    <w:rsid w:val="5B85605C"/>
    <w:rsid w:val="5B8A3673"/>
    <w:rsid w:val="5BA1276A"/>
    <w:rsid w:val="5BFC5BF3"/>
    <w:rsid w:val="5C0F3B78"/>
    <w:rsid w:val="5D066D29"/>
    <w:rsid w:val="5D3C274B"/>
    <w:rsid w:val="5D5E0913"/>
    <w:rsid w:val="5D9562FF"/>
    <w:rsid w:val="5DA14CA4"/>
    <w:rsid w:val="5E20206C"/>
    <w:rsid w:val="5E2751A9"/>
    <w:rsid w:val="5E36363E"/>
    <w:rsid w:val="5E4B600F"/>
    <w:rsid w:val="5E9D36BD"/>
    <w:rsid w:val="5F0674B4"/>
    <w:rsid w:val="5FD56E87"/>
    <w:rsid w:val="60987315"/>
    <w:rsid w:val="60FB46CB"/>
    <w:rsid w:val="60FF240D"/>
    <w:rsid w:val="61161505"/>
    <w:rsid w:val="61630BEE"/>
    <w:rsid w:val="61DE0274"/>
    <w:rsid w:val="62E47B0C"/>
    <w:rsid w:val="63415520"/>
    <w:rsid w:val="64591E34"/>
    <w:rsid w:val="646D58E0"/>
    <w:rsid w:val="648F5856"/>
    <w:rsid w:val="64A86918"/>
    <w:rsid w:val="64D8544F"/>
    <w:rsid w:val="653D36EB"/>
    <w:rsid w:val="659D0447"/>
    <w:rsid w:val="65CE6852"/>
    <w:rsid w:val="662B7800"/>
    <w:rsid w:val="66521231"/>
    <w:rsid w:val="669E4EAC"/>
    <w:rsid w:val="679F4002"/>
    <w:rsid w:val="67C47F0C"/>
    <w:rsid w:val="680E73DA"/>
    <w:rsid w:val="685E210F"/>
    <w:rsid w:val="6865349E"/>
    <w:rsid w:val="689A2A1B"/>
    <w:rsid w:val="69110F2F"/>
    <w:rsid w:val="6A8D0A8A"/>
    <w:rsid w:val="6AD601DC"/>
    <w:rsid w:val="6AED32D6"/>
    <w:rsid w:val="6B3F2C27"/>
    <w:rsid w:val="6B596BBE"/>
    <w:rsid w:val="6B9145AA"/>
    <w:rsid w:val="6BC524A5"/>
    <w:rsid w:val="6C53360D"/>
    <w:rsid w:val="6CC80A8E"/>
    <w:rsid w:val="6DB06FF1"/>
    <w:rsid w:val="6E427DDD"/>
    <w:rsid w:val="6EF54E4F"/>
    <w:rsid w:val="6FAF4FFE"/>
    <w:rsid w:val="6FCE1B08"/>
    <w:rsid w:val="6FE32EFA"/>
    <w:rsid w:val="6FFD76C1"/>
    <w:rsid w:val="700F3CEF"/>
    <w:rsid w:val="70335C2F"/>
    <w:rsid w:val="70523480"/>
    <w:rsid w:val="707D334E"/>
    <w:rsid w:val="711E068D"/>
    <w:rsid w:val="71681909"/>
    <w:rsid w:val="717604C9"/>
    <w:rsid w:val="71995F66"/>
    <w:rsid w:val="728C1627"/>
    <w:rsid w:val="72A2709C"/>
    <w:rsid w:val="72E66F89"/>
    <w:rsid w:val="73F863E7"/>
    <w:rsid w:val="74CF1C9F"/>
    <w:rsid w:val="74F31D84"/>
    <w:rsid w:val="74FC6F38"/>
    <w:rsid w:val="75575F1C"/>
    <w:rsid w:val="75706FDE"/>
    <w:rsid w:val="75834F63"/>
    <w:rsid w:val="75F145C2"/>
    <w:rsid w:val="75F776FF"/>
    <w:rsid w:val="76164029"/>
    <w:rsid w:val="76326989"/>
    <w:rsid w:val="76636B42"/>
    <w:rsid w:val="766F54E7"/>
    <w:rsid w:val="77336515"/>
    <w:rsid w:val="7739537F"/>
    <w:rsid w:val="77AB07A1"/>
    <w:rsid w:val="77D0645A"/>
    <w:rsid w:val="77D221D2"/>
    <w:rsid w:val="77F04406"/>
    <w:rsid w:val="787119EB"/>
    <w:rsid w:val="79132AA2"/>
    <w:rsid w:val="7924080B"/>
    <w:rsid w:val="792C76C0"/>
    <w:rsid w:val="79670FEE"/>
    <w:rsid w:val="7984574E"/>
    <w:rsid w:val="7A5C5D83"/>
    <w:rsid w:val="7A8552D9"/>
    <w:rsid w:val="7AC1208A"/>
    <w:rsid w:val="7AC82377"/>
    <w:rsid w:val="7AD1051F"/>
    <w:rsid w:val="7AF67F85"/>
    <w:rsid w:val="7B193C74"/>
    <w:rsid w:val="7B1E74DC"/>
    <w:rsid w:val="7B64682F"/>
    <w:rsid w:val="7B851309"/>
    <w:rsid w:val="7BBD73DB"/>
    <w:rsid w:val="7BC6204D"/>
    <w:rsid w:val="7BD06A28"/>
    <w:rsid w:val="7CD662C0"/>
    <w:rsid w:val="7CE309DD"/>
    <w:rsid w:val="7D115DBA"/>
    <w:rsid w:val="7D1955CE"/>
    <w:rsid w:val="7D9B4E14"/>
    <w:rsid w:val="7DA71A0B"/>
    <w:rsid w:val="7E467CE8"/>
    <w:rsid w:val="7F0867EB"/>
    <w:rsid w:val="7F121106"/>
    <w:rsid w:val="7F435763"/>
    <w:rsid w:val="7F4C0ABC"/>
    <w:rsid w:val="7F9A1827"/>
    <w:rsid w:val="7F9B10FB"/>
    <w:rsid w:val="7FAC753D"/>
    <w:rsid w:val="7FF8654D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tabs>
        <w:tab w:val="left" w:pos="1134"/>
        <w:tab w:val="left" w:pos="1276"/>
      </w:tabs>
      <w:ind w:firstLine="643" w:firstLineChars="200"/>
      <w:outlineLvl w:val="2"/>
    </w:pPr>
    <w:rPr>
      <w:rFonts w:ascii="Times New Roman" w:hAnsi="Times New Roman" w:eastAsia="仿宋_GB2312"/>
      <w:b/>
      <w:bCs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Times New Roman"/>
    </w:rPr>
  </w:style>
  <w:style w:type="paragraph" w:styleId="4">
    <w:name w:val="Normal Indent"/>
    <w:basedOn w:val="1"/>
    <w:qFormat/>
    <w:uiPriority w:val="0"/>
    <w:pPr>
      <w:adjustRightInd w:val="0"/>
      <w:jc w:val="left"/>
    </w:pPr>
    <w:rPr>
      <w:spacing w:val="-25"/>
    </w:rPr>
  </w:style>
  <w:style w:type="paragraph" w:styleId="5">
    <w:name w:val="Body Text Indent"/>
    <w:basedOn w:val="1"/>
    <w:unhideWhenUsed/>
    <w:qFormat/>
    <w:uiPriority w:val="0"/>
    <w:pPr>
      <w:spacing w:line="570" w:lineRule="exact"/>
      <w:ind w:firstLine="616" w:firstLineChars="200"/>
    </w:pPr>
    <w:rPr>
      <w:spacing w:val="-6"/>
      <w:kern w:val="0"/>
      <w:sz w:val="20"/>
      <w:szCs w:val="20"/>
    </w:rPr>
  </w:style>
  <w:style w:type="paragraph" w:styleId="6">
    <w:name w:val="Balloon Text"/>
    <w:basedOn w:val="1"/>
    <w:unhideWhenUsed/>
    <w:qFormat/>
    <w:uiPriority w:val="0"/>
    <w:rPr>
      <w:sz w:val="18"/>
      <w:szCs w:val="18"/>
    </w:rPr>
  </w:style>
  <w:style w:type="paragraph" w:styleId="7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14">
    <w:name w:val="BodyText1I2"/>
    <w:basedOn w:val="15"/>
    <w:next w:val="17"/>
    <w:qFormat/>
    <w:uiPriority w:val="0"/>
    <w:pPr>
      <w:ind w:firstLine="420"/>
    </w:pPr>
  </w:style>
  <w:style w:type="paragraph" w:customStyle="1" w:styleId="15">
    <w:name w:val="BodyTextIndent"/>
    <w:basedOn w:val="1"/>
    <w:next w:val="16"/>
    <w:qFormat/>
    <w:uiPriority w:val="0"/>
    <w:pPr>
      <w:spacing w:after="120"/>
      <w:ind w:left="420" w:leftChars="200"/>
      <w:textAlignment w:val="baseline"/>
    </w:pPr>
  </w:style>
  <w:style w:type="paragraph" w:customStyle="1" w:styleId="16">
    <w:name w:val="NormalIndent"/>
    <w:basedOn w:val="1"/>
    <w:qFormat/>
    <w:uiPriority w:val="0"/>
    <w:pPr>
      <w:ind w:firstLine="420" w:firstLineChars="200"/>
    </w:pPr>
  </w:style>
  <w:style w:type="paragraph" w:customStyle="1" w:styleId="17">
    <w:name w:val="BodyText1I"/>
    <w:basedOn w:val="18"/>
    <w:qFormat/>
    <w:uiPriority w:val="0"/>
    <w:pPr>
      <w:ind w:firstLine="420" w:firstLineChars="100"/>
    </w:pPr>
  </w:style>
  <w:style w:type="paragraph" w:customStyle="1" w:styleId="18">
    <w:name w:val="BodyText"/>
    <w:basedOn w:val="1"/>
    <w:next w:val="1"/>
    <w:qFormat/>
    <w:uiPriority w:val="0"/>
    <w:pPr>
      <w:spacing w:after="120"/>
      <w:textAlignment w:val="baseline"/>
    </w:pPr>
  </w:style>
  <w:style w:type="paragraph" w:customStyle="1" w:styleId="19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/>
      <w:snapToGrid w:val="0"/>
      <w:color w:val="FF0000"/>
      <w:spacing w:val="36"/>
      <w:w w:val="82"/>
      <w:kern w:val="0"/>
      <w:sz w:val="90"/>
      <w:szCs w:val="20"/>
    </w:rPr>
  </w:style>
  <w:style w:type="paragraph" w:customStyle="1" w:styleId="20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325</Words>
  <Characters>1853</Characters>
  <Lines>15</Lines>
  <Paragraphs>4</Paragraphs>
  <TotalTime>37</TotalTime>
  <ScaleCrop>false</ScaleCrop>
  <LinksUpToDate>false</LinksUpToDate>
  <CharactersWithSpaces>2174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2024-01-15T01:39:00Z</dcterms:created>
  <dc:creator>sq</dc:creator>
  <cp:lastModifiedBy>ckx</cp:lastModifiedBy>
  <cp:lastPrinted>2023-12-29T04:45:00Z</cp:lastPrinted>
  <dcterms:modified xsi:type="dcterms:W3CDTF">2024-01-18T03:58:54Z</dcterms:modified>
  <dc:title>宿迁市人民政府办公室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59D968A32A464FDE8FD8C5C579440794</vt:lpwstr>
  </property>
</Properties>
</file>